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9C68" w14:textId="4B9B653C" w:rsidR="007C5070" w:rsidRDefault="005C3081" w:rsidP="005C3081">
      <w:pPr>
        <w:jc w:val="center"/>
        <w:rPr>
          <w:b/>
          <w:bCs/>
          <w:sz w:val="32"/>
          <w:szCs w:val="32"/>
        </w:rPr>
      </w:pPr>
      <w:r w:rsidRPr="005C3081">
        <w:rPr>
          <w:b/>
          <w:bCs/>
          <w:sz w:val="32"/>
          <w:szCs w:val="32"/>
        </w:rPr>
        <w:t xml:space="preserve">Setting Merchant Credentials </w:t>
      </w:r>
      <w:r w:rsidR="003A3656">
        <w:rPr>
          <w:b/>
          <w:bCs/>
          <w:sz w:val="32"/>
          <w:szCs w:val="32"/>
        </w:rPr>
        <w:t>with</w:t>
      </w:r>
      <w:r w:rsidRPr="005C3081">
        <w:rPr>
          <w:b/>
          <w:bCs/>
          <w:sz w:val="32"/>
          <w:szCs w:val="32"/>
        </w:rPr>
        <w:t xml:space="preserve">in </w:t>
      </w:r>
      <w:proofErr w:type="spellStart"/>
      <w:r w:rsidRPr="005C3081">
        <w:rPr>
          <w:b/>
          <w:bCs/>
          <w:sz w:val="32"/>
          <w:szCs w:val="32"/>
        </w:rPr>
        <w:t>Dex</w:t>
      </w:r>
      <w:proofErr w:type="spellEnd"/>
    </w:p>
    <w:p w14:paraId="527C5507" w14:textId="0AFE7C15" w:rsidR="005C3081" w:rsidRDefault="005C3081" w:rsidP="005C3081">
      <w:pPr>
        <w:jc w:val="center"/>
        <w:rPr>
          <w:b/>
          <w:bCs/>
          <w:sz w:val="32"/>
          <w:szCs w:val="32"/>
        </w:rPr>
      </w:pPr>
    </w:p>
    <w:p w14:paraId="533E33C6" w14:textId="3068488C" w:rsidR="00DF03F8" w:rsidRDefault="005C3081" w:rsidP="00DF03F8">
      <w:r>
        <w:t xml:space="preserve">This tutorial </w:t>
      </w:r>
      <w:r w:rsidR="00CA09F0">
        <w:t>gu</w:t>
      </w:r>
      <w:r w:rsidR="001D503A">
        <w:t>ides</w:t>
      </w:r>
      <w:r w:rsidR="001F2610">
        <w:t xml:space="preserve"> a merchant </w:t>
      </w:r>
      <w:r w:rsidR="00570240">
        <w:t xml:space="preserve">with </w:t>
      </w:r>
      <w:r w:rsidR="001F2610">
        <w:t>set</w:t>
      </w:r>
      <w:r w:rsidR="00570240">
        <w:t>ting</w:t>
      </w:r>
      <w:r w:rsidR="0005077F">
        <w:t xml:space="preserve"> </w:t>
      </w:r>
      <w:r w:rsidR="00DD5BB4">
        <w:t>production</w:t>
      </w:r>
      <w:r w:rsidR="0047210E">
        <w:t xml:space="preserve"> </w:t>
      </w:r>
      <w:r w:rsidR="0005077F">
        <w:t xml:space="preserve">credentials within the </w:t>
      </w:r>
      <w:proofErr w:type="spellStart"/>
      <w:r w:rsidR="0005077F">
        <w:t>Dex</w:t>
      </w:r>
      <w:proofErr w:type="spellEnd"/>
      <w:r w:rsidR="0005077F">
        <w:t xml:space="preserve"> portal.</w:t>
      </w:r>
      <w:r w:rsidR="00613D6F">
        <w:t xml:space="preserve"> </w:t>
      </w:r>
      <w:r w:rsidR="00E561FE">
        <w:t>Access</w:t>
      </w:r>
      <w:r w:rsidR="001E5AF2">
        <w:t xml:space="preserve"> </w:t>
      </w:r>
      <w:r w:rsidR="00AE15A5">
        <w:t xml:space="preserve">to </w:t>
      </w:r>
      <w:proofErr w:type="spellStart"/>
      <w:r w:rsidR="00AE15A5">
        <w:t>Dex</w:t>
      </w:r>
      <w:proofErr w:type="spellEnd"/>
      <w:r w:rsidR="00AE15A5">
        <w:t xml:space="preserve"> </w:t>
      </w:r>
      <w:r w:rsidR="00E561FE">
        <w:t>is by invitation</w:t>
      </w:r>
      <w:r w:rsidR="001E5AF2">
        <w:t xml:space="preserve"> with a</w:t>
      </w:r>
      <w:r w:rsidR="003A26CD">
        <w:t xml:space="preserve"> </w:t>
      </w:r>
      <w:r w:rsidR="001E5AF2">
        <w:t xml:space="preserve">role </w:t>
      </w:r>
      <w:r w:rsidR="001E5AF2" w:rsidRPr="003A26CD">
        <w:rPr>
          <w:i/>
          <w:iCs/>
        </w:rPr>
        <w:t>Merchant Admin</w:t>
      </w:r>
      <w:r w:rsidR="002C68AB">
        <w:t>, or greater.</w:t>
      </w:r>
    </w:p>
    <w:p w14:paraId="30296476" w14:textId="3C1C1954" w:rsidR="00DF03F8" w:rsidRDefault="00DF03F8" w:rsidP="00DF03F8">
      <w:r w:rsidRPr="008C51E8">
        <w:rPr>
          <w:u w:val="single"/>
        </w:rPr>
        <w:t>Pro-Tip</w:t>
      </w:r>
    </w:p>
    <w:p w14:paraId="3EFFE2C7" w14:textId="5E45A1AB" w:rsidR="00DF03F8" w:rsidRDefault="00DF03F8" w:rsidP="00DF03F8">
      <w:pPr>
        <w:pStyle w:val="ListParagraph"/>
        <w:numPr>
          <w:ilvl w:val="0"/>
          <w:numId w:val="2"/>
        </w:numPr>
      </w:pPr>
      <w:r>
        <w:t xml:space="preserve">An </w:t>
      </w:r>
      <w:proofErr w:type="gramStart"/>
      <w:r w:rsidRPr="00243574">
        <w:rPr>
          <w:b/>
          <w:bCs/>
        </w:rPr>
        <w:t>Organization</w:t>
      </w:r>
      <w:proofErr w:type="gramEnd"/>
      <w:r>
        <w:t xml:space="preserve">, formerly known as an </w:t>
      </w:r>
      <w:r w:rsidRPr="00243574">
        <w:rPr>
          <w:b/>
          <w:bCs/>
        </w:rPr>
        <w:t>Account</w:t>
      </w:r>
      <w:r>
        <w:t xml:space="preserve">, is assigned based on the </w:t>
      </w:r>
      <w:r w:rsidR="00DE2AB9">
        <w:t>busin</w:t>
      </w:r>
      <w:r w:rsidR="004030C9">
        <w:t xml:space="preserve">ess’ </w:t>
      </w:r>
      <w:r>
        <w:t xml:space="preserve">Federal Tax ID. The </w:t>
      </w:r>
      <w:r w:rsidRPr="00243574">
        <w:rPr>
          <w:b/>
          <w:bCs/>
          <w:i/>
          <w:iCs/>
        </w:rPr>
        <w:t>Organization ID</w:t>
      </w:r>
      <w:r>
        <w:t xml:space="preserve"> is displayed in the upper left-hand corner, next to a green box with an “M”, </w:t>
      </w:r>
      <w:r w:rsidR="0020206A">
        <w:t xml:space="preserve">immediately </w:t>
      </w:r>
      <w:r>
        <w:t>below the business name.</w:t>
      </w:r>
    </w:p>
    <w:p w14:paraId="2689CEAA" w14:textId="77777777" w:rsidR="002A2960" w:rsidRDefault="002A2960" w:rsidP="002A2960">
      <w:pPr>
        <w:pStyle w:val="ListParagraph"/>
      </w:pPr>
    </w:p>
    <w:p w14:paraId="305808CB" w14:textId="1E84DF1F" w:rsidR="002A2960" w:rsidRDefault="002A1FEF" w:rsidP="008607FF">
      <w:pPr>
        <w:pStyle w:val="ListParagraph"/>
        <w:ind w:left="1440" w:firstLine="720"/>
      </w:pPr>
      <w:r>
        <w:t xml:space="preserve">For example:  </w:t>
      </w:r>
      <w:r>
        <w:rPr>
          <w:noProof/>
        </w:rPr>
        <w:drawing>
          <wp:inline distT="0" distB="0" distL="0" distR="0" wp14:anchorId="7E251118" wp14:editId="18073013">
            <wp:extent cx="1181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960">
        <w:br/>
      </w:r>
    </w:p>
    <w:p w14:paraId="79ABB2F2" w14:textId="62E4A167" w:rsidR="00DF03F8" w:rsidRDefault="00DF03F8" w:rsidP="00DF03F8">
      <w:pPr>
        <w:pStyle w:val="ListParagraph"/>
        <w:numPr>
          <w:ilvl w:val="0"/>
          <w:numId w:val="2"/>
        </w:numPr>
      </w:pPr>
      <w:r>
        <w:t xml:space="preserve">An organization may have one or more </w:t>
      </w:r>
      <w:r w:rsidR="0020206A">
        <w:t>locations</w:t>
      </w:r>
      <w:r>
        <w:t xml:space="preserve">. Each </w:t>
      </w:r>
      <w:r w:rsidRPr="00C05270">
        <w:rPr>
          <w:b/>
          <w:bCs/>
        </w:rPr>
        <w:t>Location</w:t>
      </w:r>
      <w:r>
        <w:t xml:space="preserve"> is assigned a </w:t>
      </w:r>
      <w:r w:rsidRPr="00C05270">
        <w:rPr>
          <w:b/>
          <w:bCs/>
          <w:i/>
          <w:iCs/>
        </w:rPr>
        <w:t>Location ID</w:t>
      </w:r>
      <w:r>
        <w:t xml:space="preserve">. Locations are used to process transactions. Locations can be viewed by clicking on the Locations bar, at left. The </w:t>
      </w:r>
      <w:proofErr w:type="spellStart"/>
      <w:r w:rsidR="0078628F">
        <w:t>datagrid</w:t>
      </w:r>
      <w:proofErr w:type="spellEnd"/>
      <w:r w:rsidR="0078628F">
        <w:t xml:space="preserve"> of </w:t>
      </w:r>
      <w:r>
        <w:t xml:space="preserve">results </w:t>
      </w:r>
      <w:r w:rsidR="002E6224">
        <w:t xml:space="preserve">for each </w:t>
      </w:r>
      <w:r w:rsidR="0078628F">
        <w:t>will</w:t>
      </w:r>
      <w:r w:rsidR="00C476AC">
        <w:t xml:space="preserve"> </w:t>
      </w:r>
      <w:r>
        <w:t xml:space="preserve">display the location name and </w:t>
      </w:r>
      <w:r w:rsidR="00C05270">
        <w:t xml:space="preserve">the </w:t>
      </w:r>
      <w:r>
        <w:t>location ID.</w:t>
      </w:r>
    </w:p>
    <w:p w14:paraId="7C14D2B6" w14:textId="74B07CCE" w:rsidR="00AE04F4" w:rsidRDefault="00AE04F4" w:rsidP="00AE04F4">
      <w:pPr>
        <w:pStyle w:val="ListParagraph"/>
      </w:pPr>
    </w:p>
    <w:p w14:paraId="13C9838F" w14:textId="77777777" w:rsidR="00BD66CD" w:rsidRDefault="00BD66CD" w:rsidP="008607FF">
      <w:pPr>
        <w:pStyle w:val="ListParagraph"/>
      </w:pPr>
    </w:p>
    <w:p w14:paraId="31B0EBA4" w14:textId="16D5667D" w:rsidR="00067D19" w:rsidRDefault="00067D19" w:rsidP="008607FF">
      <w:pPr>
        <w:pStyle w:val="ListParagraph"/>
      </w:pPr>
      <w:r>
        <w:t>For example:</w:t>
      </w:r>
      <w:r w:rsidR="00171CC9" w:rsidRPr="00171CC9">
        <w:rPr>
          <w:noProof/>
        </w:rPr>
        <w:t xml:space="preserve"> </w:t>
      </w:r>
      <w:r w:rsidR="00171CC9">
        <w:rPr>
          <w:noProof/>
        </w:rPr>
        <w:drawing>
          <wp:inline distT="0" distB="0" distL="0" distR="0" wp14:anchorId="06ABBAF5" wp14:editId="6AC203CD">
            <wp:extent cx="5943600" cy="508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8124" w14:textId="77777777" w:rsidR="00067D19" w:rsidRDefault="00067D19" w:rsidP="00AE04F4">
      <w:pPr>
        <w:pStyle w:val="ListParagraph"/>
      </w:pPr>
    </w:p>
    <w:p w14:paraId="79B0256E" w14:textId="4B66205C" w:rsidR="006D3559" w:rsidRDefault="00BB2857" w:rsidP="00AE04F4">
      <w:pPr>
        <w:pStyle w:val="ListParagraph"/>
        <w:numPr>
          <w:ilvl w:val="0"/>
          <w:numId w:val="1"/>
        </w:numPr>
      </w:pPr>
      <w:r>
        <w:t xml:space="preserve">Login to </w:t>
      </w:r>
      <w:r w:rsidR="0063334C">
        <w:t xml:space="preserve">your account </w:t>
      </w:r>
      <w:r w:rsidR="00A24BBB">
        <w:t xml:space="preserve">– </w:t>
      </w:r>
      <w:hyperlink r:id="rId7" w:history="1">
        <w:r w:rsidR="00A24BBB" w:rsidRPr="00F16E03">
          <w:rPr>
            <w:rStyle w:val="Hyperlink"/>
          </w:rPr>
          <w:t>https://login.forte.net</w:t>
        </w:r>
      </w:hyperlink>
    </w:p>
    <w:p w14:paraId="5299DF2A" w14:textId="1C43DECA" w:rsidR="00976348" w:rsidRDefault="006D3559" w:rsidP="00976348">
      <w:pPr>
        <w:pStyle w:val="ListParagraph"/>
        <w:numPr>
          <w:ilvl w:val="0"/>
          <w:numId w:val="3"/>
        </w:numPr>
      </w:pPr>
      <w:r>
        <w:t>E</w:t>
      </w:r>
      <w:r w:rsidR="00A10A99">
        <w:t>nter the email</w:t>
      </w:r>
      <w:r w:rsidR="00956A2A">
        <w:t xml:space="preserve"> address</w:t>
      </w:r>
      <w:r w:rsidR="00A10A99">
        <w:t xml:space="preserve"> and password associated with the accepted invitation</w:t>
      </w:r>
      <w:r w:rsidR="006C3832">
        <w:t>.</w:t>
      </w:r>
    </w:p>
    <w:p w14:paraId="72C6A0A7" w14:textId="55C21F9C" w:rsidR="0057247F" w:rsidRDefault="00AB30B2" w:rsidP="00AB30B2">
      <w:pPr>
        <w:jc w:val="center"/>
      </w:pPr>
      <w:r>
        <w:rPr>
          <w:noProof/>
        </w:rPr>
        <w:drawing>
          <wp:inline distT="0" distB="0" distL="0" distR="0" wp14:anchorId="1E22219A" wp14:editId="2CB5185B">
            <wp:extent cx="2028825" cy="2153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6367" cy="216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8B00" w14:textId="213844FC" w:rsidR="004E7CDC" w:rsidRDefault="004E7CDC" w:rsidP="00AB30B2">
      <w:pPr>
        <w:jc w:val="center"/>
      </w:pPr>
    </w:p>
    <w:p w14:paraId="06BB440D" w14:textId="77777777" w:rsidR="004E7CDC" w:rsidRDefault="004E7CDC" w:rsidP="00AB30B2">
      <w:pPr>
        <w:jc w:val="center"/>
      </w:pPr>
    </w:p>
    <w:p w14:paraId="45DDB8C9" w14:textId="013BF60D" w:rsidR="0017419B" w:rsidRDefault="00C4250E" w:rsidP="00007F66">
      <w:pPr>
        <w:pStyle w:val="ListParagraph"/>
        <w:ind w:left="0"/>
        <w:rPr>
          <w:i/>
          <w:iCs/>
        </w:rPr>
      </w:pPr>
      <w:r w:rsidRPr="00BB6786">
        <w:rPr>
          <w:i/>
          <w:iCs/>
        </w:rPr>
        <w:lastRenderedPageBreak/>
        <w:t>I</w:t>
      </w:r>
      <w:r w:rsidR="0017419B" w:rsidRPr="00BB6786">
        <w:rPr>
          <w:i/>
          <w:iCs/>
        </w:rPr>
        <w:t>n prelude</w:t>
      </w:r>
      <w:r w:rsidRPr="00BB6786">
        <w:rPr>
          <w:i/>
          <w:iCs/>
        </w:rPr>
        <w:t xml:space="preserve">, </w:t>
      </w:r>
      <w:r w:rsidR="00F04A94" w:rsidRPr="00BB6786">
        <w:rPr>
          <w:i/>
          <w:iCs/>
        </w:rPr>
        <w:t>two</w:t>
      </w:r>
      <w:r w:rsidRPr="00BB6786">
        <w:rPr>
          <w:i/>
          <w:iCs/>
        </w:rPr>
        <w:t xml:space="preserve"> note</w:t>
      </w:r>
      <w:r w:rsidR="00F04A94" w:rsidRPr="00BB6786">
        <w:rPr>
          <w:i/>
          <w:iCs/>
        </w:rPr>
        <w:t>s</w:t>
      </w:r>
      <w:r w:rsidRPr="00BB6786">
        <w:rPr>
          <w:i/>
          <w:iCs/>
        </w:rPr>
        <w:t>:</w:t>
      </w:r>
    </w:p>
    <w:p w14:paraId="7C7C6D98" w14:textId="739C7730" w:rsidR="00797233" w:rsidRPr="0043485F" w:rsidRDefault="00797233" w:rsidP="00114E4F">
      <w:pPr>
        <w:pStyle w:val="ListParagraph"/>
        <w:ind w:left="1080"/>
        <w:rPr>
          <w:b/>
          <w:bCs/>
          <w:highlight w:val="yellow"/>
        </w:rPr>
      </w:pPr>
      <w:r w:rsidRPr="00B54A26">
        <w:rPr>
          <w:b/>
          <w:bCs/>
          <w:highlight w:val="yellow"/>
        </w:rPr>
        <w:t>Switch</w:t>
      </w:r>
      <w:r w:rsidR="001C7358">
        <w:rPr>
          <w:b/>
          <w:bCs/>
          <w:highlight w:val="yellow"/>
        </w:rPr>
        <w:t xml:space="preserve"> between</w:t>
      </w:r>
      <w:r w:rsidRPr="00B54A26">
        <w:rPr>
          <w:b/>
          <w:bCs/>
          <w:highlight w:val="yellow"/>
        </w:rPr>
        <w:t xml:space="preserve"> login accounts</w:t>
      </w:r>
      <w:r w:rsidR="00F04A94" w:rsidRPr="00B54A26">
        <w:rPr>
          <w:b/>
          <w:bCs/>
          <w:highlight w:val="yellow"/>
        </w:rPr>
        <w:t xml:space="preserve"> and</w:t>
      </w:r>
      <w:r w:rsidR="00B54A26" w:rsidRPr="00B54A26">
        <w:rPr>
          <w:b/>
          <w:bCs/>
          <w:highlight w:val="yellow"/>
        </w:rPr>
        <w:t>/or</w:t>
      </w:r>
      <w:r w:rsidR="00F04A94" w:rsidRPr="00B54A26">
        <w:rPr>
          <w:b/>
          <w:bCs/>
          <w:highlight w:val="yellow"/>
        </w:rPr>
        <w:t xml:space="preserve"> environments </w:t>
      </w:r>
      <w:r w:rsidR="0071071F" w:rsidRPr="00B54A26">
        <w:rPr>
          <w:b/>
          <w:bCs/>
          <w:highlight w:val="yellow"/>
        </w:rPr>
        <w:t>by clicking</w:t>
      </w:r>
      <w:r w:rsidR="00F04A94" w:rsidRPr="00B54A26">
        <w:rPr>
          <w:b/>
          <w:bCs/>
          <w:highlight w:val="yellow"/>
        </w:rPr>
        <w:t xml:space="preserve"> the user</w:t>
      </w:r>
      <w:r w:rsidR="00403FD9" w:rsidRPr="00B54A26">
        <w:rPr>
          <w:b/>
          <w:bCs/>
          <w:highlight w:val="yellow"/>
        </w:rPr>
        <w:t xml:space="preserve"> profile picture</w:t>
      </w:r>
      <w:r w:rsidR="003B7C79" w:rsidRPr="00B54A26">
        <w:rPr>
          <w:b/>
          <w:bCs/>
          <w:highlight w:val="yellow"/>
        </w:rPr>
        <w:t>, in the upper right</w:t>
      </w:r>
      <w:r w:rsidR="00520699">
        <w:rPr>
          <w:b/>
          <w:bCs/>
          <w:highlight w:val="yellow"/>
        </w:rPr>
        <w:t>-</w:t>
      </w:r>
      <w:r w:rsidR="003B7C79" w:rsidRPr="00B54A26">
        <w:rPr>
          <w:b/>
          <w:bCs/>
          <w:highlight w:val="yellow"/>
        </w:rPr>
        <w:t>hand corner</w:t>
      </w:r>
      <w:r w:rsidR="003B7C79" w:rsidRPr="0043485F">
        <w:rPr>
          <w:b/>
          <w:bCs/>
          <w:highlight w:val="yellow"/>
        </w:rPr>
        <w:t>.</w:t>
      </w:r>
      <w:r w:rsidR="00714BA3" w:rsidRPr="0043485F">
        <w:rPr>
          <w:b/>
          <w:bCs/>
          <w:highlight w:val="yellow"/>
        </w:rPr>
        <w:t xml:space="preserve"> Two environments are available: </w:t>
      </w:r>
      <w:r w:rsidR="00CB2EC8" w:rsidRPr="0043485F">
        <w:rPr>
          <w:b/>
          <w:bCs/>
          <w:highlight w:val="yellow"/>
        </w:rPr>
        <w:t>live</w:t>
      </w:r>
      <w:r w:rsidR="005F1A5D">
        <w:rPr>
          <w:b/>
          <w:bCs/>
          <w:highlight w:val="yellow"/>
        </w:rPr>
        <w:t xml:space="preserve"> or</w:t>
      </w:r>
      <w:r w:rsidR="00CB2EC8" w:rsidRPr="0043485F">
        <w:rPr>
          <w:b/>
          <w:bCs/>
          <w:highlight w:val="yellow"/>
        </w:rPr>
        <w:t xml:space="preserve"> sandbox. </w:t>
      </w:r>
      <w:r w:rsidR="00CB2EC8" w:rsidRPr="00A85D01">
        <w:rPr>
          <w:b/>
          <w:bCs/>
          <w:highlight w:val="yellow"/>
          <w:u w:val="single"/>
        </w:rPr>
        <w:t xml:space="preserve">Credentials </w:t>
      </w:r>
      <w:r w:rsidR="004A3BE4" w:rsidRPr="00A85D01">
        <w:rPr>
          <w:b/>
          <w:bCs/>
          <w:highlight w:val="yellow"/>
          <w:u w:val="single"/>
        </w:rPr>
        <w:t>are</w:t>
      </w:r>
      <w:r w:rsidR="00F63EC8" w:rsidRPr="00A85D01">
        <w:rPr>
          <w:b/>
          <w:bCs/>
          <w:highlight w:val="yellow"/>
          <w:u w:val="single"/>
        </w:rPr>
        <w:t xml:space="preserve"> </w:t>
      </w:r>
      <w:r w:rsidR="006A3658" w:rsidRPr="00A85D01">
        <w:rPr>
          <w:b/>
          <w:bCs/>
          <w:highlight w:val="yellow"/>
          <w:u w:val="single"/>
        </w:rPr>
        <w:t xml:space="preserve">set </w:t>
      </w:r>
      <w:r w:rsidR="00D62F98" w:rsidRPr="00A85D01">
        <w:rPr>
          <w:b/>
          <w:bCs/>
          <w:highlight w:val="yellow"/>
          <w:u w:val="single"/>
        </w:rPr>
        <w:t xml:space="preserve">independently </w:t>
      </w:r>
      <w:r w:rsidR="00524299" w:rsidRPr="00A85D01">
        <w:rPr>
          <w:b/>
          <w:bCs/>
          <w:highlight w:val="yellow"/>
          <w:u w:val="single"/>
        </w:rPr>
        <w:t>per</w:t>
      </w:r>
      <w:r w:rsidR="00DD5B4E" w:rsidRPr="00A85D01">
        <w:rPr>
          <w:b/>
          <w:bCs/>
          <w:highlight w:val="yellow"/>
          <w:u w:val="single"/>
        </w:rPr>
        <w:t xml:space="preserve"> </w:t>
      </w:r>
      <w:r w:rsidR="0043485F" w:rsidRPr="00A85D01">
        <w:rPr>
          <w:b/>
          <w:bCs/>
          <w:highlight w:val="yellow"/>
          <w:u w:val="single"/>
        </w:rPr>
        <w:t>environment</w:t>
      </w:r>
      <w:r w:rsidR="0043485F" w:rsidRPr="0043485F">
        <w:rPr>
          <w:b/>
          <w:bCs/>
          <w:highlight w:val="yellow"/>
        </w:rPr>
        <w:t>.</w:t>
      </w:r>
    </w:p>
    <w:p w14:paraId="795EB35D" w14:textId="77777777" w:rsidR="001B057F" w:rsidRDefault="001B057F" w:rsidP="001B057F">
      <w:pPr>
        <w:pStyle w:val="ListParagraph"/>
        <w:ind w:left="1080"/>
        <w:rPr>
          <w:b/>
          <w:bCs/>
        </w:rPr>
      </w:pPr>
    </w:p>
    <w:p w14:paraId="7480B5EE" w14:textId="0767001C" w:rsidR="001B057F" w:rsidRDefault="001B057F" w:rsidP="00114E4F">
      <w:pPr>
        <w:pStyle w:val="ListParagraph"/>
        <w:ind w:left="1080"/>
        <w:rPr>
          <w:b/>
          <w:bCs/>
        </w:rPr>
      </w:pPr>
      <w:r w:rsidRPr="00403FD9">
        <w:rPr>
          <w:b/>
          <w:bCs/>
          <w:highlight w:val="yellow"/>
        </w:rPr>
        <w:t xml:space="preserve">Contact your software vendor or payment solution provider for assistance identifying which credential(s) from step #2 and step #3 below are required for setup. The software vendor or provider can offer guidance on credentials needed from </w:t>
      </w:r>
      <w:proofErr w:type="spellStart"/>
      <w:r w:rsidRPr="00403FD9">
        <w:rPr>
          <w:b/>
          <w:bCs/>
          <w:highlight w:val="yellow"/>
        </w:rPr>
        <w:t>Dex</w:t>
      </w:r>
      <w:proofErr w:type="spellEnd"/>
      <w:r w:rsidRPr="00403FD9">
        <w:rPr>
          <w:b/>
          <w:bCs/>
          <w:highlight w:val="yellow"/>
        </w:rPr>
        <w:t xml:space="preserve"> and how these credentials are to be applied in setup.</w:t>
      </w:r>
    </w:p>
    <w:p w14:paraId="5214EA22" w14:textId="77777777" w:rsidR="00605AB7" w:rsidRDefault="00605AB7" w:rsidP="00605AB7">
      <w:pPr>
        <w:pStyle w:val="ListParagraph"/>
        <w:ind w:left="360"/>
      </w:pPr>
    </w:p>
    <w:p w14:paraId="365AF531" w14:textId="5998830C" w:rsidR="006003B6" w:rsidRPr="00E610D9" w:rsidRDefault="00314427" w:rsidP="001B057F">
      <w:pPr>
        <w:pStyle w:val="ListParagraph"/>
        <w:numPr>
          <w:ilvl w:val="0"/>
          <w:numId w:val="1"/>
        </w:numPr>
      </w:pPr>
      <w:r>
        <w:t xml:space="preserve">Set API Credentials used by </w:t>
      </w:r>
      <w:r w:rsidR="00905B45">
        <w:t xml:space="preserve">these APIs: </w:t>
      </w:r>
      <w:r w:rsidRPr="001B057F">
        <w:rPr>
          <w:i/>
          <w:iCs/>
        </w:rPr>
        <w:t xml:space="preserve">Forte Checkout </w:t>
      </w:r>
      <w:r w:rsidR="007D2C09">
        <w:rPr>
          <w:i/>
          <w:iCs/>
        </w:rPr>
        <w:t xml:space="preserve">auth </w:t>
      </w:r>
      <w:r w:rsidRPr="001B057F">
        <w:rPr>
          <w:i/>
          <w:iCs/>
        </w:rPr>
        <w:t>v</w:t>
      </w:r>
      <w:r w:rsidR="007D2C09">
        <w:rPr>
          <w:i/>
          <w:iCs/>
        </w:rPr>
        <w:t xml:space="preserve">ersion </w:t>
      </w:r>
      <w:r w:rsidRPr="001B057F">
        <w:rPr>
          <w:i/>
          <w:iCs/>
        </w:rPr>
        <w:t>2</w:t>
      </w:r>
      <w:r w:rsidR="007D2C09">
        <w:rPr>
          <w:i/>
          <w:iCs/>
        </w:rPr>
        <w:t>.0</w:t>
      </w:r>
      <w:r w:rsidR="001069B8" w:rsidRPr="001B057F">
        <w:rPr>
          <w:i/>
          <w:iCs/>
        </w:rPr>
        <w:t xml:space="preserve"> and RESTful webservice</w:t>
      </w:r>
      <w:r w:rsidR="00905B45" w:rsidRPr="001B057F">
        <w:rPr>
          <w:i/>
          <w:iCs/>
        </w:rPr>
        <w:t>s</w:t>
      </w:r>
      <w:r w:rsidR="0031099D">
        <w:rPr>
          <w:i/>
          <w:iCs/>
        </w:rPr>
        <w:t xml:space="preserve">. </w:t>
      </w:r>
      <w:r w:rsidR="00DF5FB8">
        <w:rPr>
          <w:i/>
          <w:iCs/>
        </w:rPr>
        <w:t>For this, simply the ‘</w:t>
      </w:r>
      <w:r w:rsidR="0031099D">
        <w:rPr>
          <w:i/>
          <w:iCs/>
        </w:rPr>
        <w:t xml:space="preserve">Merchant Developer’ </w:t>
      </w:r>
      <w:r w:rsidR="00DF5FB8">
        <w:rPr>
          <w:i/>
          <w:iCs/>
        </w:rPr>
        <w:t xml:space="preserve">user </w:t>
      </w:r>
      <w:r w:rsidR="0031099D">
        <w:rPr>
          <w:i/>
          <w:iCs/>
        </w:rPr>
        <w:t>role</w:t>
      </w:r>
      <w:r w:rsidR="00DF5FB8">
        <w:rPr>
          <w:i/>
          <w:iCs/>
        </w:rPr>
        <w:t xml:space="preserve"> (</w:t>
      </w:r>
      <w:r w:rsidR="0031099D">
        <w:rPr>
          <w:i/>
          <w:iCs/>
        </w:rPr>
        <w:t>or higher</w:t>
      </w:r>
      <w:r w:rsidR="00DF5FB8">
        <w:rPr>
          <w:i/>
          <w:iCs/>
        </w:rPr>
        <w:t xml:space="preserve">) </w:t>
      </w:r>
      <w:r w:rsidR="0031099D">
        <w:rPr>
          <w:i/>
          <w:iCs/>
        </w:rPr>
        <w:t>is</w:t>
      </w:r>
      <w:r w:rsidR="00DF5FB8">
        <w:rPr>
          <w:i/>
          <w:iCs/>
        </w:rPr>
        <w:t xml:space="preserve"> </w:t>
      </w:r>
      <w:r w:rsidR="0031099D">
        <w:rPr>
          <w:i/>
          <w:iCs/>
        </w:rPr>
        <w:t>required.</w:t>
      </w:r>
    </w:p>
    <w:p w14:paraId="352C5666" w14:textId="77777777" w:rsidR="001042B4" w:rsidRDefault="001042B4" w:rsidP="001042B4">
      <w:pPr>
        <w:pStyle w:val="ListParagraph"/>
        <w:ind w:left="1080"/>
      </w:pPr>
    </w:p>
    <w:p w14:paraId="3512D6B9" w14:textId="5E065D0B" w:rsidR="001069B8" w:rsidRDefault="00976348" w:rsidP="006C04E6">
      <w:pPr>
        <w:pStyle w:val="ListParagraph"/>
        <w:numPr>
          <w:ilvl w:val="1"/>
          <w:numId w:val="1"/>
        </w:numPr>
      </w:pPr>
      <w:r>
        <w:t xml:space="preserve">At </w:t>
      </w:r>
      <w:r w:rsidR="002E5543">
        <w:t xml:space="preserve">left, click the </w:t>
      </w:r>
      <w:r w:rsidR="002E5543" w:rsidRPr="006C04E6">
        <w:rPr>
          <w:b/>
          <w:bCs/>
        </w:rPr>
        <w:t>Developer</w:t>
      </w:r>
      <w:r>
        <w:t xml:space="preserve"> bar.</w:t>
      </w:r>
    </w:p>
    <w:p w14:paraId="5B877A89" w14:textId="577289D4" w:rsidR="00976348" w:rsidRDefault="00D30D5B" w:rsidP="001069B8">
      <w:pPr>
        <w:pStyle w:val="ListParagraph"/>
        <w:numPr>
          <w:ilvl w:val="1"/>
          <w:numId w:val="1"/>
        </w:numPr>
      </w:pPr>
      <w:r>
        <w:t>Click the “API Credentials” option.</w:t>
      </w:r>
    </w:p>
    <w:p w14:paraId="601E783C" w14:textId="1ABB394D" w:rsidR="004E7CDC" w:rsidRDefault="004E7CDC" w:rsidP="004E7CDC">
      <w:pPr>
        <w:pStyle w:val="ListParagraph"/>
        <w:ind w:left="2160"/>
      </w:pPr>
      <w:r>
        <w:rPr>
          <w:noProof/>
        </w:rPr>
        <w:drawing>
          <wp:inline distT="0" distB="0" distL="0" distR="0" wp14:anchorId="33715FEC" wp14:editId="1F79B255">
            <wp:extent cx="2638425" cy="1695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1152" w14:textId="77777777" w:rsidR="004E7CDC" w:rsidRDefault="004E7CDC" w:rsidP="004E7CDC">
      <w:pPr>
        <w:pStyle w:val="ListParagraph"/>
        <w:ind w:left="1080"/>
      </w:pPr>
    </w:p>
    <w:p w14:paraId="468A6552" w14:textId="77777777" w:rsidR="001042B4" w:rsidRDefault="001042B4" w:rsidP="001042B4">
      <w:pPr>
        <w:pStyle w:val="ListParagraph"/>
        <w:ind w:left="1080"/>
      </w:pPr>
    </w:p>
    <w:p w14:paraId="5AB97EC9" w14:textId="00FB5F79" w:rsidR="009F68D2" w:rsidRDefault="009F68D2" w:rsidP="001069B8">
      <w:pPr>
        <w:pStyle w:val="ListParagraph"/>
        <w:numPr>
          <w:ilvl w:val="1"/>
          <w:numId w:val="1"/>
        </w:numPr>
      </w:pPr>
      <w:r>
        <w:t>Click the blue “CREATE” button</w:t>
      </w:r>
      <w:r w:rsidR="00C6021A">
        <w:t>, upper-right hand side</w:t>
      </w:r>
      <w:r w:rsidR="000E0381">
        <w:t>.</w:t>
      </w:r>
    </w:p>
    <w:p w14:paraId="10327F18" w14:textId="54FC262E" w:rsidR="00C6021A" w:rsidRDefault="00C75872" w:rsidP="001069B8">
      <w:pPr>
        <w:pStyle w:val="ListParagraph"/>
        <w:numPr>
          <w:ilvl w:val="1"/>
          <w:numId w:val="1"/>
        </w:numPr>
      </w:pPr>
      <w:r>
        <w:t>Enter a name for th</w:t>
      </w:r>
      <w:r w:rsidR="00D34B6B">
        <w:t xml:space="preserve">is </w:t>
      </w:r>
      <w:r w:rsidR="00867C44">
        <w:t xml:space="preserve">new </w:t>
      </w:r>
      <w:r w:rsidR="00D34B6B">
        <w:t xml:space="preserve">set of </w:t>
      </w:r>
      <w:r w:rsidR="003C1D0B">
        <w:t xml:space="preserve">API </w:t>
      </w:r>
      <w:r w:rsidR="00D34B6B">
        <w:t>credentials</w:t>
      </w:r>
      <w:r w:rsidR="00297799">
        <w:t xml:space="preserve">, </w:t>
      </w:r>
      <w:r w:rsidR="00D34B6B">
        <w:t>e.g.: “</w:t>
      </w:r>
      <w:r w:rsidR="00AD59B7" w:rsidRPr="00487328">
        <w:rPr>
          <w:i/>
          <w:iCs/>
        </w:rPr>
        <w:t>Key for my account</w:t>
      </w:r>
      <w:r w:rsidR="006E40E8" w:rsidRPr="00487328">
        <w:rPr>
          <w:i/>
          <w:iCs/>
        </w:rPr>
        <w:t>ing</w:t>
      </w:r>
      <w:r w:rsidR="00AD59B7" w:rsidRPr="00487328">
        <w:rPr>
          <w:i/>
          <w:iCs/>
        </w:rPr>
        <w:t xml:space="preserve"> software</w:t>
      </w:r>
      <w:r w:rsidR="0002354B">
        <w:t>”</w:t>
      </w:r>
      <w:r w:rsidR="002F67E7">
        <w:t>.</w:t>
      </w:r>
    </w:p>
    <w:p w14:paraId="202390BA" w14:textId="52FA9BDC" w:rsidR="006E40E8" w:rsidRDefault="00034A54" w:rsidP="001069B8">
      <w:pPr>
        <w:pStyle w:val="ListParagraph"/>
        <w:numPr>
          <w:ilvl w:val="1"/>
          <w:numId w:val="1"/>
        </w:numPr>
      </w:pPr>
      <w:r>
        <w:t xml:space="preserve">Click the blue “CREATE </w:t>
      </w:r>
      <w:r w:rsidR="007B6CBA">
        <w:t>NEW API KEY” button.</w:t>
      </w:r>
    </w:p>
    <w:p w14:paraId="733A3B22" w14:textId="77B65349" w:rsidR="00F3070A" w:rsidRDefault="00F3070A" w:rsidP="001B0395">
      <w:pPr>
        <w:ind w:left="1440"/>
        <w:jc w:val="both"/>
      </w:pPr>
      <w:r>
        <w:rPr>
          <w:noProof/>
        </w:rPr>
        <w:drawing>
          <wp:inline distT="0" distB="0" distL="0" distR="0" wp14:anchorId="28A61AB9" wp14:editId="78F4959A">
            <wp:extent cx="4124325" cy="258651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9082" cy="259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9638" w14:textId="1AC83308" w:rsidR="007B6CBA" w:rsidRPr="008C4F2C" w:rsidRDefault="008531C6" w:rsidP="001069B8">
      <w:pPr>
        <w:pStyle w:val="ListParagraph"/>
        <w:numPr>
          <w:ilvl w:val="1"/>
          <w:numId w:val="1"/>
        </w:numPr>
      </w:pPr>
      <w:r>
        <w:lastRenderedPageBreak/>
        <w:t xml:space="preserve">Click the copy link below each </w:t>
      </w:r>
      <w:r w:rsidR="009620F3">
        <w:t>element</w:t>
      </w:r>
      <w:r w:rsidR="004F53DD">
        <w:t xml:space="preserve"> – </w:t>
      </w:r>
      <w:r w:rsidR="004F53DD" w:rsidRPr="000C4C60">
        <w:rPr>
          <w:i/>
          <w:iCs/>
        </w:rPr>
        <w:t>API Access ID</w:t>
      </w:r>
      <w:r w:rsidR="004F53DD">
        <w:t xml:space="preserve"> and </w:t>
      </w:r>
      <w:r w:rsidR="004F53DD" w:rsidRPr="000C4C60">
        <w:rPr>
          <w:i/>
          <w:iCs/>
        </w:rPr>
        <w:t>API Secure Key</w:t>
      </w:r>
    </w:p>
    <w:p w14:paraId="0D5A79E6" w14:textId="6491A451" w:rsidR="008C4F2C" w:rsidRDefault="008C4F2C" w:rsidP="008C4F2C">
      <w:pPr>
        <w:pStyle w:val="ListParagraph"/>
        <w:ind w:left="360"/>
      </w:pPr>
    </w:p>
    <w:p w14:paraId="42599E31" w14:textId="4715B444" w:rsidR="008C4F2C" w:rsidRDefault="008C4F2C" w:rsidP="008C4F2C">
      <w:pPr>
        <w:pStyle w:val="ListParagraph"/>
        <w:ind w:left="2160"/>
      </w:pPr>
      <w:r>
        <w:rPr>
          <w:noProof/>
        </w:rPr>
        <w:drawing>
          <wp:inline distT="0" distB="0" distL="0" distR="0" wp14:anchorId="26B17CEE" wp14:editId="65D07A14">
            <wp:extent cx="2962275" cy="165172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2761" cy="16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D7F0" w14:textId="53867704" w:rsidR="004F53DD" w:rsidRDefault="004F53DD" w:rsidP="001069B8">
      <w:pPr>
        <w:pStyle w:val="ListParagraph"/>
        <w:numPr>
          <w:ilvl w:val="1"/>
          <w:numId w:val="1"/>
        </w:numPr>
      </w:pPr>
      <w:r>
        <w:t>Apply</w:t>
      </w:r>
      <w:r w:rsidR="00536FFE">
        <w:t xml:space="preserve"> newly set</w:t>
      </w:r>
      <w:r>
        <w:t xml:space="preserve"> </w:t>
      </w:r>
      <w:r w:rsidR="000C4C60">
        <w:t xml:space="preserve">credentials </w:t>
      </w:r>
      <w:r w:rsidR="0057572B">
        <w:t xml:space="preserve">to your integrated </w:t>
      </w:r>
      <w:r w:rsidR="00427B3A">
        <w:t>system.</w:t>
      </w:r>
    </w:p>
    <w:p w14:paraId="370AA00B" w14:textId="6BF47CF6" w:rsidR="00E01C74" w:rsidRDefault="00E01C74" w:rsidP="00E01C74">
      <w:pPr>
        <w:pStyle w:val="ListParagraph"/>
        <w:ind w:left="360"/>
      </w:pPr>
    </w:p>
    <w:p w14:paraId="1D6AE06E" w14:textId="26FC0C9B" w:rsidR="00367523" w:rsidRDefault="00367523" w:rsidP="00E01C74">
      <w:pPr>
        <w:pStyle w:val="ListParagraph"/>
        <w:ind w:left="360"/>
      </w:pPr>
    </w:p>
    <w:p w14:paraId="2E7C6A28" w14:textId="76013DD2" w:rsidR="00367523" w:rsidRDefault="00367523" w:rsidP="00E01C74">
      <w:pPr>
        <w:pStyle w:val="ListParagraph"/>
        <w:ind w:left="360"/>
      </w:pPr>
    </w:p>
    <w:p w14:paraId="28AD9175" w14:textId="25B20C33" w:rsidR="00367523" w:rsidRDefault="00367523" w:rsidP="00E01C74">
      <w:pPr>
        <w:pStyle w:val="ListParagraph"/>
        <w:ind w:left="360"/>
      </w:pPr>
    </w:p>
    <w:p w14:paraId="3A8ABA13" w14:textId="7711318F" w:rsidR="00367523" w:rsidRDefault="00367523" w:rsidP="00E01C74">
      <w:pPr>
        <w:pStyle w:val="ListParagraph"/>
        <w:ind w:left="360"/>
      </w:pPr>
    </w:p>
    <w:p w14:paraId="69A71FCD" w14:textId="4B7BE831" w:rsidR="00367523" w:rsidRDefault="00367523" w:rsidP="00E01C74">
      <w:pPr>
        <w:pStyle w:val="ListParagraph"/>
        <w:ind w:left="360"/>
      </w:pPr>
    </w:p>
    <w:p w14:paraId="6B878F24" w14:textId="4A8B5522" w:rsidR="00367523" w:rsidRDefault="00367523" w:rsidP="00E01C74">
      <w:pPr>
        <w:pStyle w:val="ListParagraph"/>
        <w:ind w:left="360"/>
      </w:pPr>
    </w:p>
    <w:p w14:paraId="5E4DD955" w14:textId="6B9785DE" w:rsidR="00367523" w:rsidRDefault="00367523" w:rsidP="00E01C74">
      <w:pPr>
        <w:pStyle w:val="ListParagraph"/>
        <w:ind w:left="360"/>
      </w:pPr>
    </w:p>
    <w:p w14:paraId="2EF77662" w14:textId="66855442" w:rsidR="00367523" w:rsidRDefault="00367523" w:rsidP="00E01C74">
      <w:pPr>
        <w:pStyle w:val="ListParagraph"/>
        <w:ind w:left="360"/>
      </w:pPr>
    </w:p>
    <w:p w14:paraId="23FE4CD5" w14:textId="6DD64D96" w:rsidR="00367523" w:rsidRDefault="00367523" w:rsidP="00E01C74">
      <w:pPr>
        <w:pStyle w:val="ListParagraph"/>
        <w:ind w:left="360"/>
      </w:pPr>
    </w:p>
    <w:p w14:paraId="516B54E6" w14:textId="1DA4DA7E" w:rsidR="00367523" w:rsidRDefault="00367523" w:rsidP="00E01C74">
      <w:pPr>
        <w:pStyle w:val="ListParagraph"/>
        <w:ind w:left="360"/>
      </w:pPr>
    </w:p>
    <w:p w14:paraId="585ECC91" w14:textId="47DACABD" w:rsidR="00367523" w:rsidRDefault="00367523" w:rsidP="00E01C74">
      <w:pPr>
        <w:pStyle w:val="ListParagraph"/>
        <w:ind w:left="360"/>
      </w:pPr>
    </w:p>
    <w:p w14:paraId="2FA09C5D" w14:textId="3F9B5E3F" w:rsidR="00367523" w:rsidRDefault="00367523" w:rsidP="00E01C74">
      <w:pPr>
        <w:pStyle w:val="ListParagraph"/>
        <w:ind w:left="360"/>
      </w:pPr>
    </w:p>
    <w:p w14:paraId="467B7525" w14:textId="0949F99E" w:rsidR="00367523" w:rsidRDefault="00367523" w:rsidP="00E01C74">
      <w:pPr>
        <w:pStyle w:val="ListParagraph"/>
        <w:ind w:left="360"/>
      </w:pPr>
    </w:p>
    <w:p w14:paraId="75F9C876" w14:textId="0A8C3B33" w:rsidR="00367523" w:rsidRDefault="00367523" w:rsidP="00E01C74">
      <w:pPr>
        <w:pStyle w:val="ListParagraph"/>
        <w:ind w:left="360"/>
      </w:pPr>
    </w:p>
    <w:p w14:paraId="40C7CF65" w14:textId="4C6C348D" w:rsidR="00367523" w:rsidRDefault="00367523" w:rsidP="00E01C74">
      <w:pPr>
        <w:pStyle w:val="ListParagraph"/>
        <w:ind w:left="360"/>
      </w:pPr>
    </w:p>
    <w:p w14:paraId="6E28DD69" w14:textId="30C2FD55" w:rsidR="00367523" w:rsidRDefault="00367523" w:rsidP="00E01C74">
      <w:pPr>
        <w:pStyle w:val="ListParagraph"/>
        <w:ind w:left="360"/>
      </w:pPr>
    </w:p>
    <w:p w14:paraId="437D66D8" w14:textId="3CDF3274" w:rsidR="00367523" w:rsidRDefault="00367523" w:rsidP="00E01C74">
      <w:pPr>
        <w:pStyle w:val="ListParagraph"/>
        <w:ind w:left="360"/>
      </w:pPr>
    </w:p>
    <w:p w14:paraId="599F58A4" w14:textId="511876E0" w:rsidR="00367523" w:rsidRDefault="00367523" w:rsidP="00E01C74">
      <w:pPr>
        <w:pStyle w:val="ListParagraph"/>
        <w:ind w:left="360"/>
      </w:pPr>
    </w:p>
    <w:p w14:paraId="32954D69" w14:textId="24C78D69" w:rsidR="00367523" w:rsidRDefault="00367523" w:rsidP="00E01C74">
      <w:pPr>
        <w:pStyle w:val="ListParagraph"/>
        <w:ind w:left="360"/>
      </w:pPr>
    </w:p>
    <w:p w14:paraId="1688CDF0" w14:textId="19512D08" w:rsidR="00367523" w:rsidRDefault="00367523" w:rsidP="00E01C74">
      <w:pPr>
        <w:pStyle w:val="ListParagraph"/>
        <w:ind w:left="360"/>
      </w:pPr>
    </w:p>
    <w:p w14:paraId="5A395243" w14:textId="6415C3AE" w:rsidR="00367523" w:rsidRDefault="00367523" w:rsidP="00E01C74">
      <w:pPr>
        <w:pStyle w:val="ListParagraph"/>
        <w:ind w:left="360"/>
      </w:pPr>
    </w:p>
    <w:p w14:paraId="3200E744" w14:textId="67B4FB9C" w:rsidR="00367523" w:rsidRDefault="00367523" w:rsidP="00E01C74">
      <w:pPr>
        <w:pStyle w:val="ListParagraph"/>
        <w:ind w:left="360"/>
      </w:pPr>
    </w:p>
    <w:p w14:paraId="25257CB2" w14:textId="2A2D7728" w:rsidR="00367523" w:rsidRDefault="00367523" w:rsidP="00E01C74">
      <w:pPr>
        <w:pStyle w:val="ListParagraph"/>
        <w:ind w:left="360"/>
      </w:pPr>
    </w:p>
    <w:p w14:paraId="2D40FFBE" w14:textId="319FD711" w:rsidR="00367523" w:rsidRDefault="00367523" w:rsidP="00E01C74">
      <w:pPr>
        <w:pStyle w:val="ListParagraph"/>
        <w:ind w:left="360"/>
      </w:pPr>
    </w:p>
    <w:p w14:paraId="5C0A861C" w14:textId="1AC7BF55" w:rsidR="00367523" w:rsidRDefault="00367523" w:rsidP="00E01C74">
      <w:pPr>
        <w:pStyle w:val="ListParagraph"/>
        <w:ind w:left="360"/>
      </w:pPr>
    </w:p>
    <w:p w14:paraId="7C03ED94" w14:textId="3DBE2E78" w:rsidR="00367523" w:rsidRDefault="00367523" w:rsidP="00E01C74">
      <w:pPr>
        <w:pStyle w:val="ListParagraph"/>
        <w:ind w:left="360"/>
      </w:pPr>
    </w:p>
    <w:p w14:paraId="4409740E" w14:textId="39B61B59" w:rsidR="00367523" w:rsidRDefault="00367523" w:rsidP="00E01C74">
      <w:pPr>
        <w:pStyle w:val="ListParagraph"/>
        <w:ind w:left="360"/>
      </w:pPr>
    </w:p>
    <w:p w14:paraId="1A43EC24" w14:textId="3AC6ED81" w:rsidR="00367523" w:rsidRDefault="00367523" w:rsidP="00E01C74">
      <w:pPr>
        <w:pStyle w:val="ListParagraph"/>
        <w:ind w:left="360"/>
      </w:pPr>
    </w:p>
    <w:p w14:paraId="7C925230" w14:textId="146803F6" w:rsidR="00367523" w:rsidRDefault="00367523" w:rsidP="00E01C74">
      <w:pPr>
        <w:pStyle w:val="ListParagraph"/>
        <w:ind w:left="360"/>
      </w:pPr>
    </w:p>
    <w:p w14:paraId="756CA60B" w14:textId="77777777" w:rsidR="00367523" w:rsidRDefault="00367523" w:rsidP="00E01C74">
      <w:pPr>
        <w:pStyle w:val="ListParagraph"/>
        <w:ind w:left="360"/>
      </w:pPr>
    </w:p>
    <w:p w14:paraId="3989D265" w14:textId="38088A9C" w:rsidR="00E01C74" w:rsidRDefault="00E01C74" w:rsidP="00E01C74">
      <w:pPr>
        <w:pStyle w:val="ListParagraph"/>
        <w:numPr>
          <w:ilvl w:val="0"/>
          <w:numId w:val="1"/>
        </w:numPr>
      </w:pPr>
      <w:r>
        <w:lastRenderedPageBreak/>
        <w:t>Set</w:t>
      </w:r>
      <w:r w:rsidR="003B4817">
        <w:t xml:space="preserve"> credentials used by </w:t>
      </w:r>
      <w:r w:rsidR="00813214">
        <w:t xml:space="preserve">these APIs: </w:t>
      </w:r>
      <w:r w:rsidR="003B4817" w:rsidRPr="00EF3298">
        <w:rPr>
          <w:i/>
          <w:iCs/>
        </w:rPr>
        <w:t>Advanced Gateway Interface</w:t>
      </w:r>
      <w:r w:rsidR="007D2C09">
        <w:rPr>
          <w:i/>
          <w:iCs/>
        </w:rPr>
        <w:t xml:space="preserve"> (AGI)</w:t>
      </w:r>
      <w:r w:rsidR="007656B8" w:rsidRPr="00EF3298">
        <w:rPr>
          <w:i/>
          <w:iCs/>
        </w:rPr>
        <w:t xml:space="preserve">, </w:t>
      </w:r>
      <w:r w:rsidR="007D2C09">
        <w:rPr>
          <w:i/>
          <w:iCs/>
        </w:rPr>
        <w:t xml:space="preserve">Batch, </w:t>
      </w:r>
      <w:r w:rsidR="007D2C09" w:rsidRPr="00EF3298">
        <w:rPr>
          <w:i/>
          <w:iCs/>
        </w:rPr>
        <w:t xml:space="preserve">Forte Checkout </w:t>
      </w:r>
      <w:r w:rsidR="007D2C09">
        <w:rPr>
          <w:i/>
          <w:iCs/>
        </w:rPr>
        <w:t xml:space="preserve">auth </w:t>
      </w:r>
      <w:r w:rsidR="007D2C09" w:rsidRPr="00EF3298">
        <w:rPr>
          <w:i/>
          <w:iCs/>
        </w:rPr>
        <w:t>v</w:t>
      </w:r>
      <w:r w:rsidR="007D2C09">
        <w:rPr>
          <w:i/>
          <w:iCs/>
        </w:rPr>
        <w:t xml:space="preserve">ersion </w:t>
      </w:r>
      <w:r w:rsidR="007D2C09" w:rsidRPr="00EF3298">
        <w:rPr>
          <w:i/>
          <w:iCs/>
        </w:rPr>
        <w:t>1</w:t>
      </w:r>
      <w:r w:rsidR="007D2C09">
        <w:rPr>
          <w:i/>
          <w:iCs/>
        </w:rPr>
        <w:t xml:space="preserve">.0, Forte JS, </w:t>
      </w:r>
      <w:r w:rsidR="007656B8" w:rsidRPr="00EF3298">
        <w:rPr>
          <w:i/>
          <w:iCs/>
        </w:rPr>
        <w:t>Secure Web Pay</w:t>
      </w:r>
      <w:r w:rsidR="007D2C09">
        <w:rPr>
          <w:i/>
          <w:iCs/>
        </w:rPr>
        <w:t xml:space="preserve"> (SWP)</w:t>
      </w:r>
      <w:r w:rsidR="007656B8" w:rsidRPr="00EF3298">
        <w:rPr>
          <w:i/>
          <w:iCs/>
        </w:rPr>
        <w:t xml:space="preserve"> famil</w:t>
      </w:r>
      <w:r w:rsidR="007D2C09">
        <w:rPr>
          <w:i/>
          <w:iCs/>
        </w:rPr>
        <w:t xml:space="preserve">y, and SOAP “Client” “Merchant” “Transaction” </w:t>
      </w:r>
      <w:proofErr w:type="gramStart"/>
      <w:r w:rsidR="007D2C09">
        <w:rPr>
          <w:i/>
          <w:iCs/>
        </w:rPr>
        <w:t>webservices</w:t>
      </w:r>
      <w:proofErr w:type="gramEnd"/>
    </w:p>
    <w:p w14:paraId="1779436A" w14:textId="43F73521" w:rsidR="009C5888" w:rsidRDefault="009C5888" w:rsidP="009C5888">
      <w:pPr>
        <w:pStyle w:val="ListParagraph"/>
        <w:numPr>
          <w:ilvl w:val="1"/>
          <w:numId w:val="1"/>
        </w:numPr>
      </w:pPr>
      <w:r>
        <w:t xml:space="preserve">At left, click the </w:t>
      </w:r>
      <w:r w:rsidR="00FE061F" w:rsidRPr="008863DD">
        <w:rPr>
          <w:b/>
          <w:bCs/>
        </w:rPr>
        <w:t>Locations</w:t>
      </w:r>
      <w:r>
        <w:t xml:space="preserve"> bar.</w:t>
      </w:r>
    </w:p>
    <w:p w14:paraId="0D6160D2" w14:textId="0338B8CF" w:rsidR="00EB6823" w:rsidRDefault="00D7702E" w:rsidP="00EB6823">
      <w:pPr>
        <w:pStyle w:val="ListParagraph"/>
        <w:numPr>
          <w:ilvl w:val="1"/>
          <w:numId w:val="1"/>
        </w:numPr>
      </w:pPr>
      <w:r>
        <w:t xml:space="preserve">From the </w:t>
      </w:r>
      <w:proofErr w:type="spellStart"/>
      <w:r w:rsidR="004F27C0">
        <w:t>datagrid</w:t>
      </w:r>
      <w:proofErr w:type="spellEnd"/>
      <w:r w:rsidR="004F27C0">
        <w:t xml:space="preserve"> of </w:t>
      </w:r>
      <w:r w:rsidR="00F1464F">
        <w:t>r</w:t>
      </w:r>
      <w:r>
        <w:t>esults, click on th</w:t>
      </w:r>
      <w:r w:rsidR="00AE0A51">
        <w:t xml:space="preserve">e </w:t>
      </w:r>
      <w:r w:rsidR="005F5320">
        <w:t>appropriate location record</w:t>
      </w:r>
      <w:r w:rsidR="004F27C0">
        <w:t xml:space="preserve"> to manage.</w:t>
      </w:r>
    </w:p>
    <w:p w14:paraId="125CAD62" w14:textId="19C2DFA1" w:rsidR="005F5320" w:rsidRDefault="005F5320" w:rsidP="00EB6823">
      <w:pPr>
        <w:pStyle w:val="ListParagraph"/>
        <w:numPr>
          <w:ilvl w:val="1"/>
          <w:numId w:val="1"/>
        </w:numPr>
      </w:pPr>
      <w:r>
        <w:t>Click</w:t>
      </w:r>
      <w:r w:rsidR="00B34BC8">
        <w:t xml:space="preserve"> </w:t>
      </w:r>
      <w:r w:rsidR="00274376" w:rsidRPr="00B34BC8">
        <w:rPr>
          <w:b/>
          <w:bCs/>
        </w:rPr>
        <w:t>CREDENTIALS</w:t>
      </w:r>
      <w:r w:rsidR="00C0141B">
        <w:t>,</w:t>
      </w:r>
      <w:r w:rsidR="00274376">
        <w:t xml:space="preserve"> </w:t>
      </w:r>
      <w:r w:rsidR="00C0141B">
        <w:t xml:space="preserve">a tab </w:t>
      </w:r>
      <w:r w:rsidR="00274376">
        <w:t>across the top</w:t>
      </w:r>
      <w:r w:rsidR="00C0141B">
        <w:t xml:space="preserve"> </w:t>
      </w:r>
      <w:r w:rsidR="00AB64CA">
        <w:t>of the location detail record</w:t>
      </w:r>
      <w:r w:rsidR="00A1309D">
        <w:t>.</w:t>
      </w:r>
    </w:p>
    <w:p w14:paraId="3CBA1352" w14:textId="26D448D3" w:rsidR="00AE04F4" w:rsidRDefault="00AE04F4" w:rsidP="00AE04F4">
      <w:pPr>
        <w:pStyle w:val="ListParagraph"/>
        <w:ind w:left="1440"/>
      </w:pPr>
    </w:p>
    <w:p w14:paraId="38FA7D6D" w14:textId="220AE704" w:rsidR="00364CA0" w:rsidRDefault="00364CA0" w:rsidP="002C65D1">
      <w:pPr>
        <w:pStyle w:val="ListParagraph"/>
        <w:ind w:left="1080"/>
      </w:pPr>
      <w:r>
        <w:rPr>
          <w:noProof/>
        </w:rPr>
        <w:drawing>
          <wp:inline distT="0" distB="0" distL="0" distR="0" wp14:anchorId="7C3D2EBE" wp14:editId="52372B54">
            <wp:extent cx="3295650" cy="6908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186" cy="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1D0F9" w14:textId="77777777" w:rsidR="00364CA0" w:rsidRDefault="00364CA0" w:rsidP="00364CA0">
      <w:pPr>
        <w:pStyle w:val="ListParagraph"/>
      </w:pPr>
    </w:p>
    <w:p w14:paraId="220379AD" w14:textId="7523ABD0" w:rsidR="008E0AC7" w:rsidRPr="008C51E8" w:rsidRDefault="00861C9A" w:rsidP="008E0AC7">
      <w:pPr>
        <w:pStyle w:val="ListParagraph"/>
        <w:ind w:left="1080"/>
        <w:rPr>
          <w:u w:val="single"/>
        </w:rPr>
      </w:pPr>
      <w:r w:rsidRPr="008C51E8">
        <w:rPr>
          <w:u w:val="single"/>
        </w:rPr>
        <w:t>Pro-Tip</w:t>
      </w:r>
      <w:r w:rsidR="00367523">
        <w:rPr>
          <w:u w:val="single"/>
        </w:rPr>
        <w:t>s</w:t>
      </w:r>
    </w:p>
    <w:p w14:paraId="6A9EAF71" w14:textId="77777777" w:rsidR="00CF7128" w:rsidRDefault="00CF7128" w:rsidP="00CF7128">
      <w:pPr>
        <w:pStyle w:val="ListParagraph"/>
        <w:numPr>
          <w:ilvl w:val="1"/>
          <w:numId w:val="3"/>
        </w:numPr>
      </w:pPr>
      <w:r w:rsidRPr="00CF7128">
        <w:rPr>
          <w:i/>
          <w:iCs/>
        </w:rPr>
        <w:t>FTP Password</w:t>
      </w:r>
      <w:r>
        <w:t xml:space="preserve"> is generally known as the “Transmitter” password.</w:t>
      </w:r>
    </w:p>
    <w:p w14:paraId="1F8EB71C" w14:textId="72C92739" w:rsidR="00CF7128" w:rsidRDefault="00CF7128" w:rsidP="00CF7128">
      <w:pPr>
        <w:pStyle w:val="ListParagraph"/>
        <w:numPr>
          <w:ilvl w:val="1"/>
          <w:numId w:val="3"/>
        </w:numPr>
      </w:pPr>
      <w:r>
        <w:t xml:space="preserve">The masked portion of the </w:t>
      </w:r>
      <w:r w:rsidRPr="00CF7128">
        <w:rPr>
          <w:i/>
          <w:iCs/>
        </w:rPr>
        <w:t>FTP Username</w:t>
      </w:r>
      <w:r>
        <w:t xml:space="preserve"> is known as the “Transmitter ID”.</w:t>
      </w:r>
    </w:p>
    <w:p w14:paraId="6882596F" w14:textId="36A61C3A" w:rsidR="00367523" w:rsidRDefault="002926C7" w:rsidP="008E0AC7">
      <w:pPr>
        <w:pStyle w:val="ListParagraph"/>
        <w:numPr>
          <w:ilvl w:val="1"/>
          <w:numId w:val="3"/>
        </w:numPr>
      </w:pPr>
      <w:r>
        <w:t xml:space="preserve">Credentials </w:t>
      </w:r>
      <w:r w:rsidR="008C51E8">
        <w:t>previously</w:t>
      </w:r>
      <w:r>
        <w:t xml:space="preserve"> </w:t>
      </w:r>
      <w:r w:rsidR="00542F47">
        <w:t xml:space="preserve">managed </w:t>
      </w:r>
      <w:r>
        <w:t>within Virtual Terminal</w:t>
      </w:r>
      <w:r w:rsidR="00621A69">
        <w:t xml:space="preserve"> (</w:t>
      </w:r>
      <w:hyperlink r:id="rId13" w:history="1">
        <w:r w:rsidR="00621A69" w:rsidRPr="00F16E03">
          <w:rPr>
            <w:rStyle w:val="Hyperlink"/>
          </w:rPr>
          <w:t>https://vt.paymentsgateway.net</w:t>
        </w:r>
      </w:hyperlink>
      <w:r w:rsidR="006E5CB7">
        <w:t xml:space="preserve"> &gt; Gateway Settings &gt; Gateway Key</w:t>
      </w:r>
      <w:r w:rsidR="008B6B6C">
        <w:t xml:space="preserve"> &gt; </w:t>
      </w:r>
      <w:r w:rsidR="008B6B6C" w:rsidRPr="00CF7128">
        <w:rPr>
          <w:i/>
          <w:iCs/>
        </w:rPr>
        <w:t>API Login ID</w:t>
      </w:r>
      <w:r w:rsidR="008B6B6C">
        <w:t xml:space="preserve"> and </w:t>
      </w:r>
      <w:r w:rsidR="008B6B6C" w:rsidRPr="00CF7128">
        <w:rPr>
          <w:i/>
          <w:iCs/>
        </w:rPr>
        <w:t>Secure Transaction Key</w:t>
      </w:r>
      <w:r w:rsidR="006E5CB7">
        <w:t>)</w:t>
      </w:r>
      <w:r w:rsidR="005A5F00">
        <w:t xml:space="preserve"> are </w:t>
      </w:r>
      <w:r w:rsidR="008C51E8">
        <w:t xml:space="preserve">referred </w:t>
      </w:r>
      <w:r w:rsidR="00A6067F">
        <w:t>to as</w:t>
      </w:r>
      <w:r w:rsidR="003C3ACE">
        <w:t>:</w:t>
      </w:r>
      <w:r w:rsidR="005A5F00">
        <w:t xml:space="preserve"> “API Login” and</w:t>
      </w:r>
      <w:r w:rsidR="00AA52A6">
        <w:t xml:space="preserve"> “Secure Transaction Key”</w:t>
      </w:r>
      <w:r w:rsidR="00F1185E">
        <w:t>.</w:t>
      </w:r>
    </w:p>
    <w:p w14:paraId="34EF06DE" w14:textId="77777777" w:rsidR="004912A5" w:rsidRDefault="004912A5" w:rsidP="007A55DF">
      <w:pPr>
        <w:pStyle w:val="ListParagraph"/>
        <w:ind w:left="1080"/>
      </w:pPr>
    </w:p>
    <w:p w14:paraId="4001EAA6" w14:textId="301E0EC8" w:rsidR="007A55DF" w:rsidRDefault="007A55DF" w:rsidP="007A55DF">
      <w:pPr>
        <w:pStyle w:val="ListParagraph"/>
        <w:numPr>
          <w:ilvl w:val="1"/>
          <w:numId w:val="1"/>
        </w:numPr>
      </w:pPr>
      <w:r>
        <w:t>The credentials page will be displayed. New values may be set by clicking the “Regenerate” link below the credential</w:t>
      </w:r>
      <w:r w:rsidR="00DD7B79">
        <w:t xml:space="preserve"> or credential</w:t>
      </w:r>
      <w:r>
        <w:t>s needing to be changed.</w:t>
      </w:r>
    </w:p>
    <w:p w14:paraId="06F7D7DE" w14:textId="521B2554" w:rsidR="00AE04F4" w:rsidRDefault="00AE04F4" w:rsidP="00AE04F4">
      <w:pPr>
        <w:pStyle w:val="ListParagraph"/>
        <w:ind w:left="1440"/>
      </w:pPr>
    </w:p>
    <w:p w14:paraId="7673FA14" w14:textId="5B80817D" w:rsidR="005F6486" w:rsidRDefault="00367523" w:rsidP="00AE04F4">
      <w:pPr>
        <w:pStyle w:val="ListParagraph"/>
        <w:ind w:left="1440"/>
      </w:pPr>
      <w:r w:rsidRPr="00367523">
        <w:rPr>
          <w:noProof/>
        </w:rPr>
        <w:drawing>
          <wp:inline distT="0" distB="0" distL="0" distR="0" wp14:anchorId="70FAF60D" wp14:editId="4E98EB1C">
            <wp:extent cx="4436294" cy="3180766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9815" cy="32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5171" w14:textId="77777777" w:rsidR="005F6486" w:rsidRDefault="005F6486" w:rsidP="00AE04F4">
      <w:pPr>
        <w:pStyle w:val="ListParagraph"/>
        <w:ind w:left="1440"/>
      </w:pPr>
    </w:p>
    <w:p w14:paraId="4F2B078F" w14:textId="41341F1E" w:rsidR="004619B7" w:rsidRPr="004619B7" w:rsidRDefault="00024276" w:rsidP="003B2264">
      <w:pPr>
        <w:pStyle w:val="ListParagraph"/>
        <w:numPr>
          <w:ilvl w:val="1"/>
          <w:numId w:val="1"/>
        </w:numPr>
      </w:pPr>
      <w:r>
        <w:t>Apply new</w:t>
      </w:r>
      <w:r w:rsidR="00C41036">
        <w:t>ly</w:t>
      </w:r>
      <w:r>
        <w:t xml:space="preserve"> </w:t>
      </w:r>
      <w:r w:rsidR="00C41036">
        <w:t xml:space="preserve">set </w:t>
      </w:r>
      <w:r w:rsidR="00565DE4">
        <w:t>credential</w:t>
      </w:r>
      <w:r w:rsidR="00C41036">
        <w:t>s</w:t>
      </w:r>
      <w:r w:rsidR="00565DE4">
        <w:t xml:space="preserve"> to your </w:t>
      </w:r>
      <w:r w:rsidR="00C41036">
        <w:t>integrated system</w:t>
      </w:r>
      <w:r w:rsidR="00861C9A">
        <w:t>.</w:t>
      </w:r>
    </w:p>
    <w:sectPr w:rsidR="004619B7" w:rsidRPr="0046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33C"/>
    <w:multiLevelType w:val="hybridMultilevel"/>
    <w:tmpl w:val="7D28E426"/>
    <w:lvl w:ilvl="0" w:tplc="E8EA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ABC"/>
    <w:multiLevelType w:val="hybridMultilevel"/>
    <w:tmpl w:val="F4BC8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21C0C"/>
    <w:multiLevelType w:val="hybridMultilevel"/>
    <w:tmpl w:val="022CA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F101F"/>
    <w:multiLevelType w:val="hybridMultilevel"/>
    <w:tmpl w:val="3CCA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6166">
    <w:abstractNumId w:val="2"/>
  </w:num>
  <w:num w:numId="2" w16cid:durableId="1620144901">
    <w:abstractNumId w:val="3"/>
  </w:num>
  <w:num w:numId="3" w16cid:durableId="297031371">
    <w:abstractNumId w:val="1"/>
  </w:num>
  <w:num w:numId="4" w16cid:durableId="114369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BC"/>
    <w:rsid w:val="00007F66"/>
    <w:rsid w:val="0002354B"/>
    <w:rsid w:val="00024276"/>
    <w:rsid w:val="000270BF"/>
    <w:rsid w:val="0003251A"/>
    <w:rsid w:val="00032594"/>
    <w:rsid w:val="00034A54"/>
    <w:rsid w:val="00036DC7"/>
    <w:rsid w:val="0004176F"/>
    <w:rsid w:val="000458A0"/>
    <w:rsid w:val="0005077F"/>
    <w:rsid w:val="00067D19"/>
    <w:rsid w:val="0007454D"/>
    <w:rsid w:val="0007657F"/>
    <w:rsid w:val="000A74C5"/>
    <w:rsid w:val="000B5C19"/>
    <w:rsid w:val="000C1F65"/>
    <w:rsid w:val="000C4C60"/>
    <w:rsid w:val="000E0381"/>
    <w:rsid w:val="00100EEC"/>
    <w:rsid w:val="001042B4"/>
    <w:rsid w:val="001069B8"/>
    <w:rsid w:val="00107591"/>
    <w:rsid w:val="00110C69"/>
    <w:rsid w:val="00114E4F"/>
    <w:rsid w:val="00117349"/>
    <w:rsid w:val="00120BFC"/>
    <w:rsid w:val="00123C77"/>
    <w:rsid w:val="001437C7"/>
    <w:rsid w:val="00147D02"/>
    <w:rsid w:val="00153640"/>
    <w:rsid w:val="00154713"/>
    <w:rsid w:val="0016479A"/>
    <w:rsid w:val="00171CC9"/>
    <w:rsid w:val="0017419B"/>
    <w:rsid w:val="001A5F92"/>
    <w:rsid w:val="001B0395"/>
    <w:rsid w:val="001B0401"/>
    <w:rsid w:val="001B057F"/>
    <w:rsid w:val="001C7358"/>
    <w:rsid w:val="001D503A"/>
    <w:rsid w:val="001E5AF2"/>
    <w:rsid w:val="001F2610"/>
    <w:rsid w:val="001F57A7"/>
    <w:rsid w:val="001F7DBA"/>
    <w:rsid w:val="00200114"/>
    <w:rsid w:val="0020206A"/>
    <w:rsid w:val="00207DA8"/>
    <w:rsid w:val="0022427C"/>
    <w:rsid w:val="00224D16"/>
    <w:rsid w:val="00224E60"/>
    <w:rsid w:val="002348ED"/>
    <w:rsid w:val="002354A5"/>
    <w:rsid w:val="00243574"/>
    <w:rsid w:val="00271979"/>
    <w:rsid w:val="00274376"/>
    <w:rsid w:val="00284F2B"/>
    <w:rsid w:val="002926C7"/>
    <w:rsid w:val="00295E9B"/>
    <w:rsid w:val="00297799"/>
    <w:rsid w:val="002A1FEF"/>
    <w:rsid w:val="002A2960"/>
    <w:rsid w:val="002C0FF5"/>
    <w:rsid w:val="002C65D1"/>
    <w:rsid w:val="002C68AB"/>
    <w:rsid w:val="002D27B1"/>
    <w:rsid w:val="002E5543"/>
    <w:rsid w:val="002E6224"/>
    <w:rsid w:val="002F67E7"/>
    <w:rsid w:val="0030194A"/>
    <w:rsid w:val="0031099D"/>
    <w:rsid w:val="00312DDE"/>
    <w:rsid w:val="00314427"/>
    <w:rsid w:val="00330C8F"/>
    <w:rsid w:val="003334DB"/>
    <w:rsid w:val="00334E29"/>
    <w:rsid w:val="00342A81"/>
    <w:rsid w:val="00356908"/>
    <w:rsid w:val="00360FD9"/>
    <w:rsid w:val="00362919"/>
    <w:rsid w:val="00364CA0"/>
    <w:rsid w:val="00367523"/>
    <w:rsid w:val="0037177D"/>
    <w:rsid w:val="00371CC3"/>
    <w:rsid w:val="0037709B"/>
    <w:rsid w:val="003A26CD"/>
    <w:rsid w:val="003A3656"/>
    <w:rsid w:val="003B2264"/>
    <w:rsid w:val="003B4817"/>
    <w:rsid w:val="003B7C79"/>
    <w:rsid w:val="003C1D0B"/>
    <w:rsid w:val="003C3ACE"/>
    <w:rsid w:val="003D356B"/>
    <w:rsid w:val="003F028E"/>
    <w:rsid w:val="004030C9"/>
    <w:rsid w:val="00403FD9"/>
    <w:rsid w:val="00420CB0"/>
    <w:rsid w:val="00424968"/>
    <w:rsid w:val="00426DC5"/>
    <w:rsid w:val="00427B3A"/>
    <w:rsid w:val="0043485F"/>
    <w:rsid w:val="00435AC7"/>
    <w:rsid w:val="004619B7"/>
    <w:rsid w:val="0047210E"/>
    <w:rsid w:val="0047657C"/>
    <w:rsid w:val="00487328"/>
    <w:rsid w:val="004912A5"/>
    <w:rsid w:val="004A0841"/>
    <w:rsid w:val="004A3BE4"/>
    <w:rsid w:val="004A43B4"/>
    <w:rsid w:val="004B6424"/>
    <w:rsid w:val="004D0B22"/>
    <w:rsid w:val="004E7CDC"/>
    <w:rsid w:val="004F27C0"/>
    <w:rsid w:val="004F53DD"/>
    <w:rsid w:val="0051419F"/>
    <w:rsid w:val="00520699"/>
    <w:rsid w:val="00524299"/>
    <w:rsid w:val="00530A14"/>
    <w:rsid w:val="00536FFE"/>
    <w:rsid w:val="00541B41"/>
    <w:rsid w:val="00542F47"/>
    <w:rsid w:val="00546FEA"/>
    <w:rsid w:val="0055393E"/>
    <w:rsid w:val="00562273"/>
    <w:rsid w:val="00565DE4"/>
    <w:rsid w:val="00570240"/>
    <w:rsid w:val="0057247F"/>
    <w:rsid w:val="0057572B"/>
    <w:rsid w:val="00580E9A"/>
    <w:rsid w:val="00581DBF"/>
    <w:rsid w:val="005A5F00"/>
    <w:rsid w:val="005B05E6"/>
    <w:rsid w:val="005C3081"/>
    <w:rsid w:val="005C7B7B"/>
    <w:rsid w:val="005D6B8B"/>
    <w:rsid w:val="005F1A5D"/>
    <w:rsid w:val="005F5320"/>
    <w:rsid w:val="005F6486"/>
    <w:rsid w:val="006003B6"/>
    <w:rsid w:val="0060142A"/>
    <w:rsid w:val="00604F7B"/>
    <w:rsid w:val="00605AB7"/>
    <w:rsid w:val="00613D6F"/>
    <w:rsid w:val="00621A69"/>
    <w:rsid w:val="0063334C"/>
    <w:rsid w:val="0065245C"/>
    <w:rsid w:val="00664BA5"/>
    <w:rsid w:val="00680B5C"/>
    <w:rsid w:val="00687EA7"/>
    <w:rsid w:val="00694ED1"/>
    <w:rsid w:val="006A04B8"/>
    <w:rsid w:val="006A31B4"/>
    <w:rsid w:val="006A3658"/>
    <w:rsid w:val="006B0818"/>
    <w:rsid w:val="006C04E6"/>
    <w:rsid w:val="006C0FE8"/>
    <w:rsid w:val="006C3832"/>
    <w:rsid w:val="006D3488"/>
    <w:rsid w:val="006D3559"/>
    <w:rsid w:val="006D4AB3"/>
    <w:rsid w:val="006E40E8"/>
    <w:rsid w:val="006E5CB7"/>
    <w:rsid w:val="0071071F"/>
    <w:rsid w:val="00714BA3"/>
    <w:rsid w:val="00723BD1"/>
    <w:rsid w:val="00726A60"/>
    <w:rsid w:val="007466FC"/>
    <w:rsid w:val="007656B8"/>
    <w:rsid w:val="007702F7"/>
    <w:rsid w:val="007816A8"/>
    <w:rsid w:val="00781C04"/>
    <w:rsid w:val="0078628F"/>
    <w:rsid w:val="00797233"/>
    <w:rsid w:val="007A454B"/>
    <w:rsid w:val="007A55DF"/>
    <w:rsid w:val="007B26B6"/>
    <w:rsid w:val="007B6CBA"/>
    <w:rsid w:val="007C5070"/>
    <w:rsid w:val="007C73A8"/>
    <w:rsid w:val="007C7E85"/>
    <w:rsid w:val="007D1599"/>
    <w:rsid w:val="007D2C09"/>
    <w:rsid w:val="007F6E42"/>
    <w:rsid w:val="008032AC"/>
    <w:rsid w:val="00813214"/>
    <w:rsid w:val="008143A2"/>
    <w:rsid w:val="008347DD"/>
    <w:rsid w:val="00836FE6"/>
    <w:rsid w:val="00850981"/>
    <w:rsid w:val="008531C6"/>
    <w:rsid w:val="00860119"/>
    <w:rsid w:val="008607FF"/>
    <w:rsid w:val="00861C9A"/>
    <w:rsid w:val="00867C44"/>
    <w:rsid w:val="008706E5"/>
    <w:rsid w:val="00886213"/>
    <w:rsid w:val="008863DD"/>
    <w:rsid w:val="008B6B6C"/>
    <w:rsid w:val="008C4F2C"/>
    <w:rsid w:val="008C51E8"/>
    <w:rsid w:val="008D3A99"/>
    <w:rsid w:val="008E0AC7"/>
    <w:rsid w:val="00905B45"/>
    <w:rsid w:val="009119F1"/>
    <w:rsid w:val="00921D86"/>
    <w:rsid w:val="00954284"/>
    <w:rsid w:val="00956A2A"/>
    <w:rsid w:val="00960427"/>
    <w:rsid w:val="009620F3"/>
    <w:rsid w:val="009719B8"/>
    <w:rsid w:val="00976348"/>
    <w:rsid w:val="0098327B"/>
    <w:rsid w:val="0099597C"/>
    <w:rsid w:val="009B3067"/>
    <w:rsid w:val="009B56C3"/>
    <w:rsid w:val="009B65A9"/>
    <w:rsid w:val="009C024B"/>
    <w:rsid w:val="009C5888"/>
    <w:rsid w:val="009F18C7"/>
    <w:rsid w:val="009F68D2"/>
    <w:rsid w:val="00A00B12"/>
    <w:rsid w:val="00A10A99"/>
    <w:rsid w:val="00A1309D"/>
    <w:rsid w:val="00A17FB5"/>
    <w:rsid w:val="00A20995"/>
    <w:rsid w:val="00A24BBB"/>
    <w:rsid w:val="00A315DC"/>
    <w:rsid w:val="00A410E3"/>
    <w:rsid w:val="00A43ECD"/>
    <w:rsid w:val="00A460C6"/>
    <w:rsid w:val="00A46D37"/>
    <w:rsid w:val="00A47814"/>
    <w:rsid w:val="00A47A75"/>
    <w:rsid w:val="00A6067F"/>
    <w:rsid w:val="00A85D01"/>
    <w:rsid w:val="00A96BFC"/>
    <w:rsid w:val="00AA2838"/>
    <w:rsid w:val="00AA4A53"/>
    <w:rsid w:val="00AA52A6"/>
    <w:rsid w:val="00AB30B2"/>
    <w:rsid w:val="00AB64CA"/>
    <w:rsid w:val="00AD59B7"/>
    <w:rsid w:val="00AE04F4"/>
    <w:rsid w:val="00AE0A51"/>
    <w:rsid w:val="00AE15A5"/>
    <w:rsid w:val="00AE4A68"/>
    <w:rsid w:val="00B0291F"/>
    <w:rsid w:val="00B07009"/>
    <w:rsid w:val="00B242BC"/>
    <w:rsid w:val="00B264F4"/>
    <w:rsid w:val="00B34BC8"/>
    <w:rsid w:val="00B54A26"/>
    <w:rsid w:val="00B54DAD"/>
    <w:rsid w:val="00B63DD4"/>
    <w:rsid w:val="00B72F96"/>
    <w:rsid w:val="00B840AB"/>
    <w:rsid w:val="00B87B6F"/>
    <w:rsid w:val="00BA066F"/>
    <w:rsid w:val="00BB2857"/>
    <w:rsid w:val="00BB6786"/>
    <w:rsid w:val="00BC1667"/>
    <w:rsid w:val="00BD2BB3"/>
    <w:rsid w:val="00BD66CD"/>
    <w:rsid w:val="00BE2D79"/>
    <w:rsid w:val="00BF04F5"/>
    <w:rsid w:val="00C0141B"/>
    <w:rsid w:val="00C05270"/>
    <w:rsid w:val="00C25F5F"/>
    <w:rsid w:val="00C3590B"/>
    <w:rsid w:val="00C41036"/>
    <w:rsid w:val="00C4250E"/>
    <w:rsid w:val="00C476AC"/>
    <w:rsid w:val="00C504B7"/>
    <w:rsid w:val="00C6021A"/>
    <w:rsid w:val="00C67CC6"/>
    <w:rsid w:val="00C75872"/>
    <w:rsid w:val="00C76744"/>
    <w:rsid w:val="00C77B17"/>
    <w:rsid w:val="00C80AFE"/>
    <w:rsid w:val="00C92E1C"/>
    <w:rsid w:val="00CA09F0"/>
    <w:rsid w:val="00CB2EC8"/>
    <w:rsid w:val="00CD2305"/>
    <w:rsid w:val="00CF7128"/>
    <w:rsid w:val="00D12BBD"/>
    <w:rsid w:val="00D15976"/>
    <w:rsid w:val="00D168AB"/>
    <w:rsid w:val="00D16EA9"/>
    <w:rsid w:val="00D17BD6"/>
    <w:rsid w:val="00D2618F"/>
    <w:rsid w:val="00D30D5B"/>
    <w:rsid w:val="00D34B6B"/>
    <w:rsid w:val="00D34C82"/>
    <w:rsid w:val="00D363D9"/>
    <w:rsid w:val="00D368E6"/>
    <w:rsid w:val="00D62F98"/>
    <w:rsid w:val="00D7702E"/>
    <w:rsid w:val="00DD5B4E"/>
    <w:rsid w:val="00DD5BB4"/>
    <w:rsid w:val="00DD7B79"/>
    <w:rsid w:val="00DE164A"/>
    <w:rsid w:val="00DE2AB9"/>
    <w:rsid w:val="00DE7047"/>
    <w:rsid w:val="00DF03F8"/>
    <w:rsid w:val="00DF5FB8"/>
    <w:rsid w:val="00E01C74"/>
    <w:rsid w:val="00E2204B"/>
    <w:rsid w:val="00E25405"/>
    <w:rsid w:val="00E26860"/>
    <w:rsid w:val="00E35148"/>
    <w:rsid w:val="00E561FE"/>
    <w:rsid w:val="00E610D9"/>
    <w:rsid w:val="00E6475E"/>
    <w:rsid w:val="00E72CC9"/>
    <w:rsid w:val="00E953B4"/>
    <w:rsid w:val="00EB62FB"/>
    <w:rsid w:val="00EB6823"/>
    <w:rsid w:val="00EC4903"/>
    <w:rsid w:val="00EE03F0"/>
    <w:rsid w:val="00EF3298"/>
    <w:rsid w:val="00F04A94"/>
    <w:rsid w:val="00F1185E"/>
    <w:rsid w:val="00F1464F"/>
    <w:rsid w:val="00F22B4E"/>
    <w:rsid w:val="00F2537B"/>
    <w:rsid w:val="00F3070A"/>
    <w:rsid w:val="00F42632"/>
    <w:rsid w:val="00F56AA7"/>
    <w:rsid w:val="00F63EC8"/>
    <w:rsid w:val="00FA7A4B"/>
    <w:rsid w:val="00FB105A"/>
    <w:rsid w:val="00FB28EF"/>
    <w:rsid w:val="00FB3B55"/>
    <w:rsid w:val="00FC25CB"/>
    <w:rsid w:val="00FC6642"/>
    <w:rsid w:val="00FD38A6"/>
    <w:rsid w:val="00FE061F"/>
    <w:rsid w:val="00FE309B"/>
    <w:rsid w:val="00FE40EA"/>
    <w:rsid w:val="00FF364E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6A6E"/>
  <w15:chartTrackingRefBased/>
  <w15:docId w15:val="{215BD78C-D35A-453B-AC6E-66850682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t.paymentsgatewa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forte.net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Idaszewski</dc:creator>
  <cp:keywords/>
  <dc:description/>
  <cp:lastModifiedBy>Luke Idaszewski</cp:lastModifiedBy>
  <cp:revision>342</cp:revision>
  <dcterms:created xsi:type="dcterms:W3CDTF">2020-02-06T13:16:00Z</dcterms:created>
  <dcterms:modified xsi:type="dcterms:W3CDTF">2023-03-08T14:41:00Z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378a34-61cb-4d5e-a70c-1712827e012a_Enabled">
    <vt:lpwstr>true</vt:lpwstr>
  </property>
  <property fmtid="{D5CDD505-2E9C-101B-9397-08002B2CF9AE}" pid="3" name="MSIP_Label_49378a34-61cb-4d5e-a70c-1712827e012a_SetDate">
    <vt:lpwstr>2023-03-08T14:25:01Z</vt:lpwstr>
  </property>
  <property fmtid="{D5CDD505-2E9C-101B-9397-08002B2CF9AE}" pid="4" name="MSIP_Label_49378a34-61cb-4d5e-a70c-1712827e012a_Method">
    <vt:lpwstr>Standard</vt:lpwstr>
  </property>
  <property fmtid="{D5CDD505-2E9C-101B-9397-08002B2CF9AE}" pid="5" name="MSIP_Label_49378a34-61cb-4d5e-a70c-1712827e012a_Name">
    <vt:lpwstr>Medium Impact</vt:lpwstr>
  </property>
  <property fmtid="{D5CDD505-2E9C-101B-9397-08002B2CF9AE}" pid="6" name="MSIP_Label_49378a34-61cb-4d5e-a70c-1712827e012a_SiteId">
    <vt:lpwstr>194a267b-82ba-4fa6-b6b9-f95966ab3815</vt:lpwstr>
  </property>
  <property fmtid="{D5CDD505-2E9C-101B-9397-08002B2CF9AE}" pid="7" name="MSIP_Label_49378a34-61cb-4d5e-a70c-1712827e012a_ActionId">
    <vt:lpwstr>537b2c3b-a88f-4d7f-acea-cd2cbcd4b495</vt:lpwstr>
  </property>
  <property fmtid="{D5CDD505-2E9C-101B-9397-08002B2CF9AE}" pid="8" name="MSIP_Label_49378a34-61cb-4d5e-a70c-1712827e012a_ContentBits">
    <vt:lpwstr>0</vt:lpwstr>
  </property>
</Properties>
</file>